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widowControl/>
        <w:spacing w:beforeAutospacing="0" w:afterAutospacing="0" w:line="23" w:lineRule="atLeast"/>
        <w:ind w:firstLine="420"/>
        <w:rPr>
          <w:rStyle w:val="7"/>
          <w:rFonts w:ascii="仿宋" w:hAnsi="仿宋" w:eastAsia="仿宋" w:cs="仿宋"/>
          <w:color w:val="484848"/>
          <w:sz w:val="32"/>
          <w:szCs w:val="32"/>
        </w:rPr>
      </w:pPr>
      <w:r>
        <w:rPr>
          <w:rStyle w:val="7"/>
          <w:rFonts w:hint="eastAsia" w:ascii="黑体" w:hAnsi="黑体" w:eastAsia="黑体" w:cs="仿宋"/>
          <w:b w:val="0"/>
          <w:bCs/>
          <w:color w:val="484848"/>
          <w:sz w:val="32"/>
          <w:szCs w:val="32"/>
        </w:rPr>
        <w:t>附件</w:t>
      </w:r>
      <w:bookmarkStart w:id="0" w:name="_GoBack"/>
      <w:bookmarkEnd w:id="0"/>
      <w:r>
        <w:rPr>
          <w:rStyle w:val="7"/>
          <w:rFonts w:hint="eastAsia" w:ascii="黑体" w:hAnsi="黑体" w:eastAsia="黑体" w:cs="仿宋"/>
          <w:b w:val="0"/>
          <w:bCs/>
          <w:color w:val="484848"/>
          <w:sz w:val="32"/>
          <w:szCs w:val="32"/>
        </w:rPr>
        <w:t>10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440" w:firstLineChars="100"/>
        <w:jc w:val="center"/>
        <w:textAlignment w:val="auto"/>
        <w:rPr>
          <w:rStyle w:val="7"/>
          <w:rFonts w:hint="eastAsia" w:ascii="方正小标宋简体" w:hAnsi="仿宋" w:eastAsia="方正小标宋简体" w:cs="仿宋"/>
          <w:b w:val="0"/>
          <w:bCs/>
          <w:color w:val="484848"/>
          <w:sz w:val="44"/>
          <w:szCs w:val="44"/>
        </w:rPr>
      </w:pPr>
      <w:r>
        <w:rPr>
          <w:rStyle w:val="7"/>
          <w:rFonts w:hint="eastAsia" w:ascii="方正小标宋简体" w:hAnsi="仿宋" w:eastAsia="方正小标宋简体" w:cs="仿宋"/>
          <w:b w:val="0"/>
          <w:bCs/>
          <w:color w:val="484848"/>
          <w:sz w:val="44"/>
          <w:szCs w:val="44"/>
        </w:rPr>
        <w:t>新型冠状病毒感染的肺炎通用预防指南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440" w:firstLineChars="100"/>
        <w:jc w:val="center"/>
        <w:textAlignment w:val="auto"/>
        <w:rPr>
          <w:rStyle w:val="7"/>
          <w:rFonts w:hint="eastAsia" w:ascii="方正小标宋简体" w:hAnsi="仿宋" w:eastAsia="方正小标宋简体" w:cs="仿宋"/>
          <w:b w:val="0"/>
          <w:bCs/>
          <w:color w:val="484848"/>
          <w:sz w:val="44"/>
          <w:szCs w:val="44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320" w:firstLineChars="1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484848"/>
          <w:sz w:val="32"/>
          <w:szCs w:val="32"/>
        </w:rPr>
        <w:t>　</w:t>
      </w:r>
      <w:r>
        <w:rPr>
          <w:rFonts w:hint="eastAsia" w:ascii="仿宋_GB2312" w:hAnsi="黑体" w:eastAsia="仿宋_GB2312" w:cstheme="minorBidi"/>
          <w:kern w:val="2"/>
          <w:sz w:val="32"/>
          <w:szCs w:val="32"/>
        </w:rPr>
        <w:t>新型冠状病毒为新发急性呼吸道传染病，目前已成为全球性重大卫生事件。通过积极防控和救治，我国境内疫情得到有效控制。根据全球疫情持续存在，我国仍面临疫情传播和扩散的风险制定本指南，适用于疾病防控期间公众个人预防指导。</w:t>
      </w:r>
    </w:p>
    <w:p>
      <w:pPr>
        <w:pStyle w:val="4"/>
        <w:widowControl/>
        <w:spacing w:beforeAutospacing="0" w:afterAutospacing="0" w:line="23" w:lineRule="atLeast"/>
        <w:ind w:firstLine="320" w:firstLineChars="100"/>
        <w:rPr>
          <w:rFonts w:ascii="仿宋" w:hAnsi="仿宋" w:eastAsia="仿宋" w:cs="仿宋"/>
          <w:color w:val="484848"/>
          <w:sz w:val="32"/>
          <w:szCs w:val="32"/>
        </w:rPr>
      </w:pPr>
      <w:r>
        <w:rPr>
          <w:rFonts w:hint="eastAsia" w:ascii="仿宋" w:hAnsi="仿宋" w:eastAsia="仿宋" w:cs="仿宋"/>
          <w:color w:val="484848"/>
          <w:sz w:val="32"/>
          <w:szCs w:val="32"/>
        </w:rPr>
        <w:t>　</w:t>
      </w:r>
      <w:r>
        <w:rPr>
          <w:rFonts w:hint="eastAsia" w:ascii="黑体" w:hAnsi="黑体" w:eastAsia="黑体" w:cstheme="minorBidi"/>
          <w:kern w:val="2"/>
          <w:sz w:val="32"/>
          <w:szCs w:val="32"/>
        </w:rPr>
        <w:t>一、 </w:t>
      </w:r>
      <w:r>
        <w:rPr>
          <w:rFonts w:hint="eastAsia" w:ascii="黑体" w:hAnsi="黑体" w:eastAsia="黑体" w:cs="黑体"/>
          <w:kern w:val="2"/>
          <w:sz w:val="32"/>
          <w:szCs w:val="32"/>
        </w:rPr>
        <w:t>尽量减少外出活动</w:t>
      </w:r>
    </w:p>
    <w:p>
      <w:pPr>
        <w:pStyle w:val="4"/>
        <w:widowControl/>
        <w:spacing w:beforeAutospacing="0" w:afterAutospacing="0" w:line="23" w:lineRule="atLeast"/>
        <w:ind w:firstLine="320" w:firstLineChars="100"/>
        <w:rPr>
          <w:rFonts w:ascii="仿宋_GB2312" w:hAnsi="黑体" w:eastAsia="仿宋_GB2312" w:cstheme="minorBidi"/>
          <w:kern w:val="2"/>
          <w:sz w:val="32"/>
          <w:szCs w:val="32"/>
        </w:rPr>
      </w:pPr>
      <w:r>
        <w:rPr>
          <w:rFonts w:hint="eastAsia" w:ascii="仿宋_GB2312" w:hAnsi="黑体" w:eastAsia="仿宋_GB2312" w:cstheme="minorBidi"/>
          <w:kern w:val="2"/>
          <w:sz w:val="32"/>
          <w:szCs w:val="32"/>
        </w:rPr>
        <w:t>　（一）避免去疾病正在流行的地区。</w:t>
      </w:r>
    </w:p>
    <w:p>
      <w:pPr>
        <w:pStyle w:val="4"/>
        <w:widowControl/>
        <w:spacing w:beforeAutospacing="0" w:afterAutospacing="0" w:line="23" w:lineRule="atLeast"/>
        <w:ind w:firstLine="320" w:firstLineChars="100"/>
        <w:rPr>
          <w:rFonts w:ascii="仿宋_GB2312" w:hAnsi="黑体" w:eastAsia="仿宋_GB2312" w:cstheme="minorBidi"/>
          <w:kern w:val="2"/>
          <w:sz w:val="32"/>
          <w:szCs w:val="32"/>
        </w:rPr>
      </w:pPr>
      <w:r>
        <w:rPr>
          <w:rFonts w:hint="eastAsia" w:ascii="仿宋_GB2312" w:hAnsi="黑体" w:eastAsia="仿宋_GB2312" w:cstheme="minorBidi"/>
          <w:kern w:val="2"/>
          <w:sz w:val="32"/>
          <w:szCs w:val="32"/>
        </w:rPr>
        <w:t>　（二）减少到人员密集的公共场所活动，尤其是空气流动性差的地方，例如公共浴池、温泉、影院、网吧、KTV、商场、车站、机场、码头、展览馆等。</w:t>
      </w:r>
    </w:p>
    <w:p>
      <w:pPr>
        <w:pStyle w:val="4"/>
        <w:widowControl/>
        <w:spacing w:beforeAutospacing="0" w:afterAutospacing="0" w:line="23" w:lineRule="atLeast"/>
        <w:ind w:firstLine="320" w:firstLineChars="100"/>
        <w:rPr>
          <w:rFonts w:ascii="仿宋" w:hAnsi="仿宋" w:eastAsia="仿宋" w:cs="仿宋"/>
          <w:color w:val="484848"/>
          <w:sz w:val="32"/>
          <w:szCs w:val="32"/>
        </w:rPr>
      </w:pPr>
      <w:r>
        <w:rPr>
          <w:rFonts w:hint="eastAsia" w:ascii="仿宋" w:hAnsi="仿宋" w:eastAsia="仿宋" w:cs="仿宋"/>
          <w:color w:val="484848"/>
          <w:sz w:val="32"/>
          <w:szCs w:val="32"/>
        </w:rPr>
        <w:t>　</w:t>
      </w:r>
      <w:r>
        <w:rPr>
          <w:rFonts w:hint="eastAsia" w:ascii="黑体" w:hAnsi="黑体" w:eastAsia="黑体" w:cstheme="minorBidi"/>
          <w:kern w:val="2"/>
          <w:sz w:val="32"/>
          <w:szCs w:val="32"/>
        </w:rPr>
        <w:t>二、个人防护和手卫生</w:t>
      </w:r>
    </w:p>
    <w:p>
      <w:pPr>
        <w:pStyle w:val="4"/>
        <w:widowControl/>
        <w:spacing w:beforeAutospacing="0" w:afterAutospacing="0" w:line="23" w:lineRule="atLeast"/>
        <w:ind w:firstLine="320" w:firstLineChars="100"/>
        <w:rPr>
          <w:rFonts w:ascii="仿宋_GB2312" w:hAnsi="黑体" w:eastAsia="仿宋_GB2312" w:cstheme="minorBidi"/>
          <w:kern w:val="2"/>
          <w:sz w:val="32"/>
          <w:szCs w:val="32"/>
        </w:rPr>
      </w:pPr>
      <w:r>
        <w:rPr>
          <w:rFonts w:hint="eastAsia" w:ascii="仿宋" w:hAnsi="仿宋" w:eastAsia="仿宋" w:cs="仿宋"/>
          <w:color w:val="484848"/>
          <w:sz w:val="32"/>
          <w:szCs w:val="32"/>
        </w:rPr>
        <w:t>　</w:t>
      </w:r>
      <w:r>
        <w:rPr>
          <w:rFonts w:hint="eastAsia" w:ascii="仿宋_GB2312" w:hAnsi="黑体" w:eastAsia="仿宋_GB2312" w:cstheme="minorBidi"/>
          <w:kern w:val="2"/>
          <w:sz w:val="32"/>
          <w:szCs w:val="32"/>
        </w:rPr>
        <w:t>（一）外出佩戴口罩。外出前往公共场所、就医和乘坐公共交通工具时，佩戴医用外科口罩或N</w:t>
      </w:r>
      <w:r>
        <w:rPr>
          <w:rFonts w:ascii="Times New Roman" w:hAnsi="Times New Roman" w:eastAsia="仿宋_GB2312"/>
          <w:kern w:val="2"/>
          <w:sz w:val="32"/>
          <w:szCs w:val="32"/>
        </w:rPr>
        <w:t>95</w:t>
      </w:r>
      <w:r>
        <w:rPr>
          <w:rFonts w:hint="eastAsia" w:ascii="仿宋_GB2312" w:hAnsi="黑体" w:eastAsia="仿宋_GB2312" w:cstheme="minorBidi"/>
          <w:kern w:val="2"/>
          <w:sz w:val="32"/>
          <w:szCs w:val="32"/>
        </w:rPr>
        <w:t>口罩。</w:t>
      </w:r>
    </w:p>
    <w:p>
      <w:pPr>
        <w:pStyle w:val="4"/>
        <w:widowControl/>
        <w:spacing w:beforeAutospacing="0" w:afterAutospacing="0" w:line="23" w:lineRule="atLeast"/>
        <w:ind w:firstLine="640" w:firstLineChars="200"/>
        <w:rPr>
          <w:rFonts w:ascii="仿宋_GB2312" w:hAnsi="黑体" w:eastAsia="仿宋_GB2312" w:cstheme="minorBidi"/>
          <w:kern w:val="2"/>
          <w:sz w:val="32"/>
          <w:szCs w:val="32"/>
        </w:rPr>
      </w:pPr>
      <w:r>
        <w:rPr>
          <w:rFonts w:hint="eastAsia" w:ascii="仿宋_GB2312" w:hAnsi="黑体" w:eastAsia="仿宋_GB2312" w:cstheme="minorBidi"/>
          <w:kern w:val="2"/>
          <w:sz w:val="32"/>
          <w:szCs w:val="32"/>
        </w:rPr>
        <w:t>（二）人与人之间保持</w:t>
      </w:r>
      <w:r>
        <w:rPr>
          <w:rFonts w:hint="eastAsia" w:ascii="Times New Roman" w:hAnsi="Times New Roman" w:eastAsia="仿宋_GB2312"/>
          <w:kern w:val="2"/>
          <w:sz w:val="32"/>
          <w:szCs w:val="32"/>
        </w:rPr>
        <w:t>1</w:t>
      </w:r>
      <w:r>
        <w:rPr>
          <w:rFonts w:hint="eastAsia" w:ascii="仿宋_GB2312" w:hAnsi="黑体" w:eastAsia="仿宋_GB2312" w:cstheme="minorBidi"/>
          <w:kern w:val="2"/>
          <w:sz w:val="32"/>
          <w:szCs w:val="32"/>
        </w:rPr>
        <w:t>米以上的安全距离。</w:t>
      </w:r>
    </w:p>
    <w:p>
      <w:pPr>
        <w:pStyle w:val="4"/>
        <w:widowControl/>
        <w:spacing w:beforeAutospacing="0" w:afterAutospacing="0" w:line="23" w:lineRule="atLeast"/>
        <w:ind w:firstLine="640" w:firstLineChars="200"/>
        <w:rPr>
          <w:rFonts w:ascii="仿宋_GB2312" w:hAnsi="黑体" w:eastAsia="仿宋_GB2312" w:cstheme="minorBidi"/>
          <w:kern w:val="2"/>
          <w:sz w:val="32"/>
          <w:szCs w:val="32"/>
        </w:rPr>
      </w:pPr>
      <w:r>
        <w:rPr>
          <w:rFonts w:hint="eastAsia" w:ascii="仿宋_GB2312" w:hAnsi="黑体" w:eastAsia="仿宋_GB2312" w:cstheme="minorBidi"/>
          <w:kern w:val="2"/>
          <w:sz w:val="32"/>
          <w:szCs w:val="32"/>
        </w:rPr>
        <w:t>（三）随时保持手卫生。减少接触公共场所的公共物品和部位；从公共场所返回、咳嗽手捂之后、饭前便后，用洗手液或香皂流水洗手，或者使用含酒精成分的免洗洗手液；不确定手是否清洁时，避免用手接触口鼻眼；打喷嚏或咳嗽时，用手肘衣服遮住口鼻。</w:t>
      </w:r>
    </w:p>
    <w:p>
      <w:pPr>
        <w:pStyle w:val="4"/>
        <w:widowControl/>
        <w:spacing w:beforeAutospacing="0" w:afterAutospacing="0" w:line="23" w:lineRule="atLeast"/>
        <w:rPr>
          <w:rFonts w:ascii="黑体" w:hAnsi="黑体" w:eastAsia="黑体" w:cstheme="minorBidi"/>
          <w:kern w:val="2"/>
          <w:sz w:val="32"/>
          <w:szCs w:val="32"/>
        </w:rPr>
      </w:pPr>
      <w:r>
        <w:rPr>
          <w:rFonts w:hint="eastAsia" w:ascii="仿宋" w:hAnsi="仿宋" w:eastAsia="仿宋" w:cs="仿宋"/>
          <w:color w:val="484848"/>
          <w:sz w:val="32"/>
          <w:szCs w:val="32"/>
        </w:rPr>
        <w:t>　　</w:t>
      </w:r>
      <w:r>
        <w:rPr>
          <w:rFonts w:hint="eastAsia" w:ascii="黑体" w:hAnsi="黑体" w:eastAsia="黑体" w:cstheme="minorBidi"/>
          <w:kern w:val="2"/>
          <w:sz w:val="32"/>
          <w:szCs w:val="32"/>
        </w:rPr>
        <w:t>三、健康监测与就医</w:t>
      </w:r>
    </w:p>
    <w:p>
      <w:pPr>
        <w:pStyle w:val="4"/>
        <w:widowControl/>
        <w:spacing w:beforeAutospacing="0" w:afterAutospacing="0" w:line="23" w:lineRule="atLeast"/>
        <w:ind w:firstLine="648"/>
        <w:rPr>
          <w:rFonts w:ascii="仿宋_GB2312" w:hAnsi="黑体" w:eastAsia="仿宋_GB2312" w:cstheme="minorBidi"/>
          <w:kern w:val="2"/>
          <w:sz w:val="32"/>
          <w:szCs w:val="32"/>
        </w:rPr>
      </w:pPr>
      <w:r>
        <w:rPr>
          <w:rFonts w:hint="eastAsia" w:ascii="仿宋_GB2312" w:hAnsi="黑体" w:eastAsia="仿宋_GB2312" w:cstheme="minorBidi"/>
          <w:kern w:val="2"/>
          <w:sz w:val="32"/>
          <w:szCs w:val="32"/>
        </w:rPr>
        <w:t>（一）主动做好个人与家庭成员的健康监测，自觉发热时要主动测量体温。家中有小孩的，要早晚摸小孩的额头，如有发热要为其测量体温。</w:t>
      </w:r>
    </w:p>
    <w:p>
      <w:pPr>
        <w:pStyle w:val="4"/>
        <w:widowControl/>
        <w:spacing w:beforeAutospacing="0" w:afterAutospacing="0" w:line="23" w:lineRule="atLeast"/>
        <w:ind w:firstLine="648"/>
        <w:rPr>
          <w:rFonts w:ascii="仿宋_GB2312" w:hAnsi="黑体" w:eastAsia="仿宋_GB2312" w:cstheme="minorBidi"/>
          <w:kern w:val="2"/>
          <w:sz w:val="32"/>
          <w:szCs w:val="32"/>
        </w:rPr>
      </w:pPr>
      <w:r>
        <w:rPr>
          <w:rFonts w:hint="eastAsia" w:ascii="仿宋_GB2312" w:hAnsi="黑体" w:eastAsia="仿宋_GB2312" w:cstheme="minorBidi"/>
          <w:kern w:val="2"/>
          <w:sz w:val="32"/>
          <w:szCs w:val="32"/>
        </w:rPr>
        <w:t>（二）若出现可疑症状，应主动戴上口罩及时就近就医。若出现新型冠状病毒感染可疑症状（包括发热、咳嗽、咽痛、胸闷、呼吸困难、轻度纳差、乏力、精神稍差、恶心呕吐、腹泻、头痛、心慌、结膜炎、轻度四肢或腰背部肌肉酸痛等），应根据病情，及时到医疗机构就诊。并尽量避免乘坐地铁、公共汽车等交通工具，避免前往人群密集的场所。就诊时应主动告诉医生自己的相关疾病流行地区的旅行居住史，以及发病后接触过什么人，配合医生开展相关调查。</w:t>
      </w:r>
    </w:p>
    <w:p>
      <w:pPr>
        <w:pStyle w:val="4"/>
        <w:widowControl/>
        <w:spacing w:beforeAutospacing="0" w:afterAutospacing="0" w:line="23" w:lineRule="atLeast"/>
        <w:ind w:firstLine="640" w:firstLineChars="200"/>
        <w:rPr>
          <w:rFonts w:ascii="仿宋" w:hAnsi="仿宋" w:eastAsia="仿宋" w:cs="仿宋"/>
          <w:color w:val="484848"/>
          <w:sz w:val="32"/>
          <w:szCs w:val="32"/>
        </w:rPr>
      </w:pPr>
      <w:r>
        <w:rPr>
          <w:rFonts w:hint="eastAsia" w:ascii="黑体" w:hAnsi="黑体" w:eastAsia="黑体" w:cstheme="minorBidi"/>
          <w:kern w:val="2"/>
          <w:sz w:val="32"/>
          <w:szCs w:val="32"/>
        </w:rPr>
        <w:t>四、保持良好卫生和健康习惯</w:t>
      </w:r>
    </w:p>
    <w:p>
      <w:pPr>
        <w:pStyle w:val="4"/>
        <w:widowControl/>
        <w:spacing w:beforeAutospacing="0" w:afterAutospacing="0" w:line="23" w:lineRule="atLeast"/>
        <w:ind w:firstLine="640" w:firstLineChars="200"/>
        <w:rPr>
          <w:rFonts w:ascii="仿宋_GB2312" w:hAnsi="黑体" w:eastAsia="仿宋_GB2312" w:cstheme="minorBidi"/>
          <w:kern w:val="2"/>
          <w:sz w:val="32"/>
          <w:szCs w:val="32"/>
        </w:rPr>
      </w:pPr>
      <w:r>
        <w:rPr>
          <w:rFonts w:hint="eastAsia" w:ascii="仿宋_GB2312" w:hAnsi="黑体" w:eastAsia="仿宋_GB2312" w:cstheme="minorBidi"/>
          <w:kern w:val="2"/>
          <w:sz w:val="32"/>
          <w:szCs w:val="32"/>
        </w:rPr>
        <w:t>（一）居室勤开窗，经常通风。</w:t>
      </w:r>
    </w:p>
    <w:p>
      <w:pPr>
        <w:pStyle w:val="4"/>
        <w:widowControl/>
        <w:spacing w:beforeAutospacing="0" w:afterAutospacing="0" w:line="23" w:lineRule="atLeast"/>
        <w:ind w:firstLine="648"/>
        <w:rPr>
          <w:rFonts w:ascii="仿宋_GB2312" w:hAnsi="黑体" w:eastAsia="仿宋_GB2312" w:cstheme="minorBidi"/>
          <w:kern w:val="2"/>
          <w:sz w:val="32"/>
          <w:szCs w:val="32"/>
        </w:rPr>
      </w:pPr>
      <w:r>
        <w:rPr>
          <w:rFonts w:hint="eastAsia" w:ascii="仿宋_GB2312" w:hAnsi="黑体" w:eastAsia="仿宋_GB2312" w:cstheme="minorBidi"/>
          <w:kern w:val="2"/>
          <w:sz w:val="32"/>
          <w:szCs w:val="32"/>
        </w:rPr>
        <w:t>（二）家庭成员不共用毛巾，保持家居、餐具清洁，勤晒衣被。</w:t>
      </w:r>
    </w:p>
    <w:p>
      <w:pPr>
        <w:pStyle w:val="4"/>
        <w:widowControl/>
        <w:spacing w:beforeAutospacing="0" w:afterAutospacing="0" w:line="23" w:lineRule="atLeast"/>
        <w:ind w:firstLine="648"/>
        <w:rPr>
          <w:rFonts w:ascii="仿宋_GB2312" w:hAnsi="黑体" w:eastAsia="仿宋_GB2312" w:cstheme="minorBidi"/>
          <w:kern w:val="2"/>
          <w:sz w:val="32"/>
          <w:szCs w:val="32"/>
        </w:rPr>
      </w:pPr>
      <w:r>
        <w:rPr>
          <w:rFonts w:hint="eastAsia" w:ascii="仿宋_GB2312" w:hAnsi="黑体" w:eastAsia="仿宋_GB2312" w:cstheme="minorBidi"/>
          <w:kern w:val="2"/>
          <w:sz w:val="32"/>
          <w:szCs w:val="32"/>
        </w:rPr>
        <w:t>（三）不随地吐痰，口鼻分泌物用纸巾包好，弃置于有盖垃圾箱内。</w:t>
      </w:r>
    </w:p>
    <w:p>
      <w:pPr>
        <w:pStyle w:val="4"/>
        <w:widowControl/>
        <w:spacing w:beforeAutospacing="0" w:afterAutospacing="0" w:line="23" w:lineRule="atLeast"/>
        <w:ind w:firstLine="648"/>
        <w:rPr>
          <w:rFonts w:ascii="仿宋_GB2312" w:hAnsi="黑体" w:eastAsia="仿宋_GB2312" w:cstheme="minorBidi"/>
          <w:kern w:val="2"/>
          <w:sz w:val="32"/>
          <w:szCs w:val="32"/>
        </w:rPr>
      </w:pPr>
      <w:r>
        <w:rPr>
          <w:rFonts w:hint="eastAsia" w:ascii="仿宋_GB2312" w:hAnsi="黑体" w:eastAsia="仿宋_GB2312" w:cstheme="minorBidi"/>
          <w:kern w:val="2"/>
          <w:sz w:val="32"/>
          <w:szCs w:val="32"/>
        </w:rPr>
        <w:t>（四）注意营养，适度运动。</w:t>
      </w:r>
    </w:p>
    <w:p>
      <w:pPr>
        <w:pStyle w:val="4"/>
        <w:widowControl/>
        <w:spacing w:beforeAutospacing="0" w:afterAutospacing="0" w:line="23" w:lineRule="atLeast"/>
        <w:ind w:firstLine="648"/>
        <w:rPr>
          <w:rFonts w:ascii="仿宋_GB2312" w:hAnsi="黑体" w:eastAsia="仿宋_GB2312" w:cstheme="minorBidi"/>
          <w:kern w:val="2"/>
          <w:sz w:val="32"/>
          <w:szCs w:val="32"/>
        </w:rPr>
      </w:pPr>
      <w:r>
        <w:rPr>
          <w:rFonts w:hint="eastAsia" w:ascii="仿宋_GB2312" w:hAnsi="黑体" w:eastAsia="仿宋_GB2312" w:cstheme="minorBidi"/>
          <w:kern w:val="2"/>
          <w:sz w:val="32"/>
          <w:szCs w:val="32"/>
        </w:rPr>
        <w:t>（五）不要接触、购买和食用野生动物（即野味）；尽量避免前往售卖活体动物（禽类、海产品、野生动物等）的市场。</w:t>
      </w:r>
    </w:p>
    <w:p>
      <w:pPr>
        <w:pStyle w:val="4"/>
        <w:widowControl/>
        <w:spacing w:beforeAutospacing="0" w:afterAutospacing="0" w:line="23" w:lineRule="atLeast"/>
        <w:ind w:firstLine="648"/>
        <w:rPr>
          <w:rFonts w:ascii="仿宋_GB2312" w:hAnsi="黑体" w:eastAsia="仿宋_GB2312" w:cstheme="minorBidi"/>
          <w:kern w:val="2"/>
          <w:sz w:val="32"/>
          <w:szCs w:val="32"/>
        </w:rPr>
      </w:pPr>
      <w:r>
        <w:rPr>
          <w:rFonts w:hint="eastAsia" w:ascii="仿宋_GB2312" w:hAnsi="黑体" w:eastAsia="仿宋_GB2312" w:cstheme="minorBidi"/>
          <w:kern w:val="2"/>
          <w:sz w:val="32"/>
          <w:szCs w:val="32"/>
        </w:rPr>
        <w:t>（六）家庭备置体温计、医用外科口罩或N</w:t>
      </w:r>
      <w:r>
        <w:rPr>
          <w:rFonts w:hint="eastAsia" w:ascii="Times New Roman" w:hAnsi="Times New Roman" w:eastAsia="仿宋_GB2312"/>
          <w:kern w:val="2"/>
          <w:sz w:val="32"/>
          <w:szCs w:val="32"/>
        </w:rPr>
        <w:t>95</w:t>
      </w:r>
      <w:r>
        <w:rPr>
          <w:rFonts w:hint="eastAsia" w:ascii="仿宋_GB2312" w:hAnsi="黑体" w:eastAsia="仿宋_GB2312" w:cstheme="minorBidi"/>
          <w:kern w:val="2"/>
          <w:sz w:val="32"/>
          <w:szCs w:val="32"/>
        </w:rPr>
        <w:t>口罩、家用消毒用品等物资。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7A3DC9"/>
    <w:rsid w:val="003A396C"/>
    <w:rsid w:val="00445686"/>
    <w:rsid w:val="00465DED"/>
    <w:rsid w:val="00640FC9"/>
    <w:rsid w:val="00D355A4"/>
    <w:rsid w:val="00D74842"/>
    <w:rsid w:val="00EC3066"/>
    <w:rsid w:val="00EC565A"/>
    <w:rsid w:val="00F14762"/>
    <w:rsid w:val="00F62B0B"/>
    <w:rsid w:val="067A3DC9"/>
    <w:rsid w:val="2D584396"/>
    <w:rsid w:val="2FBD59C8"/>
    <w:rsid w:val="3EC10F7A"/>
    <w:rsid w:val="41584774"/>
    <w:rsid w:val="44632DDD"/>
    <w:rsid w:val="506E23A7"/>
    <w:rsid w:val="55DE181C"/>
    <w:rsid w:val="587470E8"/>
    <w:rsid w:val="5A0179DB"/>
    <w:rsid w:val="5E6F738C"/>
    <w:rsid w:val="5F187987"/>
    <w:rsid w:val="6829570C"/>
    <w:rsid w:val="6B7E0098"/>
    <w:rsid w:val="726E5DDF"/>
    <w:rsid w:val="75C203EB"/>
    <w:rsid w:val="784A198F"/>
    <w:rsid w:val="7AA5094B"/>
    <w:rsid w:val="7EFD2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134</Words>
  <Characters>769</Characters>
  <Lines>6</Lines>
  <Paragraphs>1</Paragraphs>
  <TotalTime>254</TotalTime>
  <ScaleCrop>false</ScaleCrop>
  <LinksUpToDate>false</LinksUpToDate>
  <CharactersWithSpaces>902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2020-06-08T04:42:00Z</dcterms:created>
  <dc:creator>86135</dc:creator>
  <cp:lastModifiedBy>forget</cp:lastModifiedBy>
  <dcterms:modified xsi:type="dcterms:W3CDTF">2021-05-19T06:55:24Z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8488ADE39ACF421BB6B18C8B65DAA098</vt:lpwstr>
  </property>
</Properties>
</file>